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4" w:rsidRDefault="00607414" w:rsidP="006074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Earle School District </w:t>
      </w:r>
    </w:p>
    <w:p w:rsidR="00607414" w:rsidRDefault="00607414" w:rsidP="0060741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3093E">
        <w:rPr>
          <w:rFonts w:ascii="Times New Roman" w:hAnsi="Times New Roman"/>
          <w:b/>
          <w:sz w:val="24"/>
          <w:szCs w:val="24"/>
        </w:rPr>
        <w:t>UNIT PLAN</w:t>
      </w:r>
    </w:p>
    <w:p w:rsidR="00607414" w:rsidRDefault="00607414" w:rsidP="00607414">
      <w:pPr>
        <w:pStyle w:val="NoSpacing"/>
        <w:rPr>
          <w:rFonts w:ascii="Times New Roman" w:hAnsi="Times New Roman"/>
          <w:sz w:val="20"/>
          <w:szCs w:val="20"/>
        </w:rPr>
      </w:pPr>
    </w:p>
    <w:p w:rsidR="00607414" w:rsidRDefault="00607414" w:rsidP="0060741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Teacher: </w:t>
      </w:r>
      <w:r w:rsidRPr="000819CC">
        <w:rPr>
          <w:rFonts w:ascii="Times New Roman" w:hAnsi="Times New Roman"/>
          <w:sz w:val="20"/>
          <w:szCs w:val="20"/>
          <w:u w:val="single"/>
        </w:rPr>
        <w:t>__</w:t>
      </w:r>
      <w:proofErr w:type="spellStart"/>
      <w:r w:rsidRPr="000819CC">
        <w:rPr>
          <w:rFonts w:ascii="Times New Roman" w:hAnsi="Times New Roman"/>
          <w:sz w:val="20"/>
          <w:szCs w:val="20"/>
          <w:u w:val="single"/>
        </w:rPr>
        <w:t>Loughran</w:t>
      </w:r>
      <w:proofErr w:type="spellEnd"/>
      <w:r w:rsidRPr="000819CC">
        <w:rPr>
          <w:rFonts w:ascii="Times New Roman" w:hAnsi="Times New Roman"/>
          <w:sz w:val="20"/>
          <w:szCs w:val="20"/>
          <w:u w:val="single"/>
        </w:rPr>
        <w:t>________________</w:t>
      </w:r>
      <w:proofErr w:type="gramStart"/>
      <w:r w:rsidRPr="000819CC"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3093E">
        <w:rPr>
          <w:rFonts w:ascii="Times New Roman" w:hAnsi="Times New Roman"/>
          <w:sz w:val="20"/>
          <w:szCs w:val="20"/>
        </w:rPr>
        <w:t>Subject</w:t>
      </w:r>
      <w:proofErr w:type="gramEnd"/>
      <w:r w:rsidRPr="0073093E">
        <w:rPr>
          <w:rFonts w:ascii="Times New Roman" w:hAnsi="Times New Roman"/>
          <w:sz w:val="20"/>
          <w:szCs w:val="20"/>
        </w:rPr>
        <w:t>: _</w:t>
      </w:r>
      <w:r w:rsidRPr="000819CC">
        <w:rPr>
          <w:rFonts w:ascii="Times New Roman" w:hAnsi="Times New Roman"/>
          <w:sz w:val="20"/>
          <w:szCs w:val="20"/>
          <w:u w:val="single"/>
        </w:rPr>
        <w:t>High School Band</w:t>
      </w:r>
      <w:r>
        <w:rPr>
          <w:rFonts w:ascii="Times New Roman" w:hAnsi="Times New Roman"/>
          <w:sz w:val="20"/>
          <w:szCs w:val="20"/>
          <w:u w:val="single"/>
        </w:rPr>
        <w:t>______</w:t>
      </w:r>
      <w:r w:rsidRPr="000819CC">
        <w:rPr>
          <w:rFonts w:ascii="Times New Roman" w:hAnsi="Times New Roman"/>
          <w:sz w:val="20"/>
          <w:szCs w:val="20"/>
          <w:u w:val="single"/>
        </w:rPr>
        <w:t xml:space="preserve">_   </w:t>
      </w:r>
      <w:r w:rsidRPr="0073093E">
        <w:rPr>
          <w:rFonts w:ascii="Times New Roman" w:hAnsi="Times New Roman"/>
          <w:sz w:val="20"/>
          <w:szCs w:val="20"/>
        </w:rPr>
        <w:t>Gra</w:t>
      </w:r>
      <w:r>
        <w:rPr>
          <w:rFonts w:ascii="Times New Roman" w:hAnsi="Times New Roman"/>
          <w:sz w:val="20"/>
          <w:szCs w:val="20"/>
        </w:rPr>
        <w:t xml:space="preserve">de Level: </w:t>
      </w:r>
      <w:r w:rsidRPr="000819CC">
        <w:rPr>
          <w:rFonts w:ascii="Times New Roman" w:hAnsi="Times New Roman"/>
          <w:sz w:val="20"/>
          <w:szCs w:val="20"/>
          <w:u w:val="single"/>
        </w:rPr>
        <w:t>_9-12_____</w:t>
      </w:r>
      <w:r>
        <w:rPr>
          <w:rFonts w:ascii="Times New Roman" w:hAnsi="Times New Roman"/>
          <w:sz w:val="20"/>
          <w:szCs w:val="20"/>
        </w:rPr>
        <w:t xml:space="preserve">   Date: </w:t>
      </w:r>
      <w:r w:rsidR="0071670F">
        <w:rPr>
          <w:rFonts w:ascii="Times New Roman" w:hAnsi="Times New Roman"/>
          <w:sz w:val="20"/>
          <w:szCs w:val="20"/>
          <w:u w:val="single"/>
        </w:rPr>
        <w:t>_</w:t>
      </w:r>
      <w:r w:rsidRPr="005E3779">
        <w:rPr>
          <w:rFonts w:ascii="Times New Roman" w:hAnsi="Times New Roman"/>
          <w:sz w:val="20"/>
          <w:szCs w:val="20"/>
          <w:u w:val="single"/>
        </w:rPr>
        <w:t>_</w:t>
      </w:r>
      <w:r w:rsidR="0071670F">
        <w:rPr>
          <w:rFonts w:ascii="Times New Roman" w:hAnsi="Times New Roman"/>
          <w:sz w:val="20"/>
          <w:szCs w:val="20"/>
          <w:u w:val="single"/>
        </w:rPr>
        <w:t>2/24-3/17___</w:t>
      </w:r>
      <w:r w:rsidRPr="005E3779"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73093E">
        <w:rPr>
          <w:rFonts w:ascii="Times New Roman" w:hAnsi="Times New Roman"/>
          <w:sz w:val="20"/>
          <w:szCs w:val="20"/>
        </w:rPr>
        <w:t>Appx</w:t>
      </w:r>
      <w:proofErr w:type="spellEnd"/>
      <w:r w:rsidRPr="0073093E">
        <w:rPr>
          <w:rFonts w:ascii="Times New Roman" w:hAnsi="Times New Roman"/>
          <w:sz w:val="20"/>
          <w:szCs w:val="20"/>
        </w:rPr>
        <w:t xml:space="preserve"> Length: </w:t>
      </w:r>
      <w:r w:rsidRPr="005E3779">
        <w:rPr>
          <w:rFonts w:ascii="Times New Roman" w:hAnsi="Times New Roman"/>
          <w:sz w:val="20"/>
          <w:szCs w:val="20"/>
          <w:u w:val="single"/>
        </w:rPr>
        <w:t>__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5E3779">
        <w:rPr>
          <w:rFonts w:ascii="Times New Roman" w:hAnsi="Times New Roman"/>
          <w:sz w:val="20"/>
          <w:szCs w:val="20"/>
          <w:u w:val="single"/>
        </w:rPr>
        <w:t xml:space="preserve"> Weeks____________</w:t>
      </w:r>
      <w:r>
        <w:rPr>
          <w:rFonts w:ascii="Times New Roman" w:hAnsi="Times New Roman"/>
          <w:sz w:val="20"/>
          <w:szCs w:val="20"/>
        </w:rPr>
        <w:tab/>
      </w:r>
    </w:p>
    <w:p w:rsidR="00607414" w:rsidRPr="005E3779" w:rsidRDefault="00607414" w:rsidP="00607414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6"/>
        <w:gridCol w:w="2436"/>
        <w:gridCol w:w="2436"/>
        <w:gridCol w:w="4872"/>
      </w:tblGrid>
      <w:tr w:rsidR="00607414">
        <w:tc>
          <w:tcPr>
            <w:tcW w:w="7308" w:type="dxa"/>
            <w:gridSpan w:val="3"/>
            <w:shd w:val="clear" w:color="auto" w:fill="auto"/>
          </w:tcPr>
          <w:p w:rsidR="0071670F" w:rsidRPr="0071670F" w:rsidRDefault="00607414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</w:rPr>
            </w:pPr>
            <w:r w:rsidRPr="00126921">
              <w:rPr>
                <w:b/>
              </w:rPr>
              <w:t>UNIT</w:t>
            </w:r>
            <w:r>
              <w:rPr>
                <w:b/>
              </w:rPr>
              <w:t xml:space="preserve"> 7: </w:t>
            </w:r>
            <w:r w:rsidR="0071670F" w:rsidRPr="0071670F">
              <w:rPr>
                <w:rFonts w:eastAsiaTheme="minorHAnsi" w:cs="ArialNarrow"/>
                <w:b/>
              </w:rPr>
              <w:t>Rhythm/Minor Scales and Concert Assessment</w:t>
            </w:r>
          </w:p>
          <w:p w:rsidR="00607414" w:rsidRPr="0071670F" w:rsidRDefault="0071670F" w:rsidP="007167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670F">
              <w:rPr>
                <w:rFonts w:ascii="Times New Roman" w:eastAsiaTheme="minorHAnsi" w:hAnsi="Times New Roman" w:cs="ArialNarrow"/>
                <w:b/>
                <w:sz w:val="24"/>
              </w:rPr>
              <w:t>Performance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Integrated Disciplines: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will add once collaboration begins in spring.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Literacy __</w:t>
            </w:r>
            <w:r w:rsidR="0071670F">
              <w:rPr>
                <w:rFonts w:ascii="Times New Roman" w:hAnsi="Times New Roman"/>
                <w:sz w:val="24"/>
                <w:szCs w:val="24"/>
              </w:rPr>
              <w:t>x</w:t>
            </w:r>
            <w:r w:rsidRPr="00126921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 w:rsidRPr="00126921">
              <w:rPr>
                <w:rFonts w:ascii="Times New Roman" w:hAnsi="Times New Roman"/>
                <w:sz w:val="24"/>
                <w:szCs w:val="24"/>
              </w:rPr>
              <w:t>_      Writing</w:t>
            </w:r>
            <w:proofErr w:type="gramEnd"/>
            <w:r w:rsidRPr="00126921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71670F">
              <w:rPr>
                <w:rFonts w:ascii="Times New Roman" w:hAnsi="Times New Roman"/>
                <w:sz w:val="24"/>
                <w:szCs w:val="24"/>
              </w:rPr>
              <w:t>x</w:t>
            </w:r>
            <w:r w:rsidRPr="00126921">
              <w:rPr>
                <w:rFonts w:ascii="Times New Roman" w:hAnsi="Times New Roman"/>
                <w:sz w:val="24"/>
                <w:szCs w:val="24"/>
              </w:rPr>
              <w:t>___     Mat</w:t>
            </w:r>
            <w:r w:rsidR="0071670F">
              <w:rPr>
                <w:rFonts w:ascii="Times New Roman" w:hAnsi="Times New Roman"/>
                <w:sz w:val="24"/>
                <w:szCs w:val="24"/>
              </w:rPr>
              <w:t>h _____   Social Studies ____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Science  ____</w:t>
            </w:r>
            <w:proofErr w:type="gramStart"/>
            <w:r w:rsidRPr="00126921">
              <w:rPr>
                <w:rFonts w:ascii="Times New Roman" w:hAnsi="Times New Roman"/>
                <w:sz w:val="24"/>
                <w:szCs w:val="24"/>
              </w:rPr>
              <w:t>_      English</w:t>
            </w:r>
            <w:proofErr w:type="gramEnd"/>
            <w:r w:rsidRPr="00126921">
              <w:rPr>
                <w:rFonts w:ascii="Times New Roman" w:hAnsi="Times New Roman"/>
                <w:sz w:val="24"/>
                <w:szCs w:val="24"/>
              </w:rPr>
              <w:t xml:space="preserve"> _____     Art _____      Music  _____  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GT  ____</w:t>
            </w:r>
            <w:proofErr w:type="gramStart"/>
            <w:r w:rsidRPr="00126921">
              <w:rPr>
                <w:rFonts w:ascii="Times New Roman" w:hAnsi="Times New Roman"/>
                <w:sz w:val="24"/>
                <w:szCs w:val="24"/>
              </w:rPr>
              <w:t>_             Computer</w:t>
            </w:r>
            <w:proofErr w:type="gramEnd"/>
            <w:r w:rsidRPr="00126921">
              <w:rPr>
                <w:rFonts w:ascii="Times New Roman" w:hAnsi="Times New Roman"/>
                <w:sz w:val="24"/>
                <w:szCs w:val="24"/>
              </w:rPr>
              <w:t xml:space="preserve"> _____  Other _____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14">
        <w:tc>
          <w:tcPr>
            <w:tcW w:w="7308" w:type="dxa"/>
            <w:gridSpan w:val="3"/>
            <w:shd w:val="clear" w:color="auto" w:fill="auto"/>
          </w:tcPr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Standard/s (CCSS)</w:t>
            </w:r>
          </w:p>
          <w:p w:rsidR="0071670F" w:rsidRDefault="0071670F" w:rsidP="004B12D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bookmarkStart w:id="0" w:name="CCSS.ELA-Literacy.CCRA.L.1"/>
          <w:p w:rsidR="0071670F" w:rsidRPr="0071670F" w:rsidRDefault="0071670F" w:rsidP="0071670F">
            <w:pPr>
              <w:spacing w:after="200"/>
              <w:rPr>
                <w:b/>
              </w:rPr>
            </w:pPr>
            <w:r w:rsidRPr="0071670F">
              <w:rPr>
                <w:b/>
              </w:rPr>
              <w:fldChar w:fldCharType="begin"/>
            </w:r>
            <w:r w:rsidRPr="0071670F">
              <w:rPr>
                <w:b/>
              </w:rPr>
              <w:instrText xml:space="preserve"> HYPERLINK "http://www.corestandards.org/ELA-Literacy/CCRA/L/1/" </w:instrText>
            </w:r>
            <w:r w:rsidRPr="0071670F">
              <w:rPr>
                <w:b/>
              </w:rPr>
            </w:r>
            <w:r w:rsidRPr="0071670F">
              <w:rPr>
                <w:b/>
              </w:rPr>
              <w:fldChar w:fldCharType="separate"/>
            </w:r>
            <w:r w:rsidRPr="0071670F">
              <w:rPr>
                <w:rStyle w:val="Hyperlink"/>
                <w:b/>
                <w:color w:val="auto"/>
                <w:u w:val="none"/>
              </w:rPr>
              <w:t>CCSS.ELA-Literacy.CCRA.L.1</w:t>
            </w:r>
            <w:r w:rsidRPr="0071670F">
              <w:rPr>
                <w:b/>
              </w:rPr>
              <w:fldChar w:fldCharType="end"/>
            </w:r>
            <w:bookmarkEnd w:id="0"/>
            <w:r w:rsidRPr="0071670F">
              <w:rPr>
                <w:b/>
              </w:rPr>
              <w:br/>
              <w:t>Demonstrate command of the conventions of standard English grammar and usage when writing or speaking.</w:t>
            </w:r>
          </w:p>
          <w:bookmarkStart w:id="1" w:name="CCSS.ELA-Literacy.CCRA.L.2"/>
          <w:p w:rsidR="0071670F" w:rsidRDefault="0071670F" w:rsidP="0071670F">
            <w:pPr>
              <w:spacing w:after="200"/>
              <w:rPr>
                <w:b/>
              </w:rPr>
            </w:pPr>
            <w:r w:rsidRPr="0071670F">
              <w:rPr>
                <w:b/>
              </w:rPr>
              <w:fldChar w:fldCharType="begin"/>
            </w:r>
            <w:r w:rsidRPr="0071670F">
              <w:rPr>
                <w:b/>
              </w:rPr>
              <w:instrText xml:space="preserve"> HYPERLINK "http://www.corestandards.org/ELA-Literacy/CCRA/L/2/" </w:instrText>
            </w:r>
            <w:r w:rsidRPr="0071670F">
              <w:rPr>
                <w:b/>
              </w:rPr>
            </w:r>
            <w:r w:rsidRPr="0071670F">
              <w:rPr>
                <w:b/>
              </w:rPr>
              <w:fldChar w:fldCharType="separate"/>
            </w:r>
            <w:r w:rsidRPr="0071670F">
              <w:rPr>
                <w:rStyle w:val="Hyperlink"/>
                <w:b/>
                <w:color w:val="auto"/>
                <w:u w:val="none"/>
              </w:rPr>
              <w:t>CCSS.ELA-Literacy.CCRA.L.2</w:t>
            </w:r>
            <w:r w:rsidRPr="0071670F">
              <w:rPr>
                <w:b/>
              </w:rPr>
              <w:fldChar w:fldCharType="end"/>
            </w:r>
            <w:bookmarkEnd w:id="1"/>
            <w:r w:rsidRPr="0071670F">
              <w:rPr>
                <w:b/>
              </w:rPr>
              <w:br/>
              <w:t>Demonstrate command of the conventions of standard English capitalization, punctuation, and spelling when writing.</w:t>
            </w:r>
          </w:p>
          <w:bookmarkStart w:id="2" w:name="CCSS.ELA-Literacy.CCRA.L.4"/>
          <w:p w:rsidR="0071670F" w:rsidRPr="0071670F" w:rsidRDefault="0071670F" w:rsidP="0071670F">
            <w:pPr>
              <w:spacing w:after="200"/>
              <w:rPr>
                <w:b/>
              </w:rPr>
            </w:pPr>
            <w:r w:rsidRPr="0071670F">
              <w:rPr>
                <w:b/>
              </w:rPr>
              <w:fldChar w:fldCharType="begin"/>
            </w:r>
            <w:r w:rsidRPr="0071670F">
              <w:rPr>
                <w:b/>
              </w:rPr>
              <w:instrText xml:space="preserve"> HYPERLINK "http://www.corestandards.org/ELA-Literacy/CCRA/L/4/" </w:instrText>
            </w:r>
            <w:r w:rsidRPr="0071670F">
              <w:rPr>
                <w:b/>
              </w:rPr>
            </w:r>
            <w:r w:rsidRPr="0071670F">
              <w:rPr>
                <w:b/>
              </w:rPr>
              <w:fldChar w:fldCharType="separate"/>
            </w:r>
            <w:r w:rsidRPr="0071670F">
              <w:rPr>
                <w:rStyle w:val="Hyperlink"/>
                <w:b/>
                <w:color w:val="auto"/>
                <w:u w:val="none"/>
              </w:rPr>
              <w:t>CCSS.ELA-Literacy.CCRA.L.4</w:t>
            </w:r>
            <w:r w:rsidRPr="0071670F">
              <w:rPr>
                <w:b/>
              </w:rPr>
              <w:fldChar w:fldCharType="end"/>
            </w:r>
            <w:bookmarkEnd w:id="2"/>
            <w:r w:rsidRPr="0071670F">
              <w:rPr>
                <w:b/>
              </w:rPr>
              <w:br/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  <w:p w:rsidR="0071670F" w:rsidRPr="0071670F" w:rsidRDefault="0071670F" w:rsidP="0071670F">
            <w:pPr>
              <w:spacing w:after="200"/>
              <w:rPr>
                <w:b/>
              </w:rPr>
            </w:pPr>
          </w:p>
          <w:p w:rsidR="00607414" w:rsidRPr="0071670F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CE.2.IMI-IV.4 Perform fundamental elements and principles of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phrasing </w:t>
            </w:r>
            <w:r w:rsidRPr="0071670F">
              <w:rPr>
                <w:rFonts w:eastAsiaTheme="minorHAnsi" w:cs="ArialNarrow"/>
                <w:b/>
                <w:szCs w:val="22"/>
              </w:rPr>
              <w:t>and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expressio</w:t>
            </w:r>
            <w:r w:rsidRPr="0071670F">
              <w:rPr>
                <w:rFonts w:eastAsiaTheme="minorHAnsi" w:cs="ArialNarrow"/>
                <w:b/>
                <w:szCs w:val="22"/>
              </w:rPr>
              <w:t>n</w:t>
            </w:r>
            <w:proofErr w:type="gramEnd"/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tempi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grave, lento, andante, moderato, allegro,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presto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expressive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markings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cantabile, dolce, grandioso,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spellStart"/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maestoso</w:t>
            </w:r>
            <w:proofErr w:type="spellEnd"/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articulations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(e.g., </w:t>
            </w:r>
            <w:proofErr w:type="spell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tenuto</w:t>
            </w:r>
            <w:proofErr w:type="spell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, staccato, legato, accents,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spellStart"/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marcato</w:t>
            </w:r>
            <w:proofErr w:type="spellEnd"/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dynamics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[e.g.,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crescendo, decrescendo, pianissimo (pp),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piano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(p), mezzo piano (mp), mezzo forte (mf), forte (f), fortissimo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(</w:t>
            </w: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ff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)</w:t>
            </w:r>
            <w:r w:rsidRPr="0071670F">
              <w:rPr>
                <w:rFonts w:eastAsiaTheme="minorHAnsi" w:cs="ArialNarrow"/>
                <w:b/>
                <w:szCs w:val="22"/>
              </w:rPr>
              <w:t>]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ST.1.IMI-IV.4 Perform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scales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by memory 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major, minor, chromatic</w:t>
            </w:r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ST.1.IMI-IV.5 Perform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rudiments </w:t>
            </w:r>
            <w:r w:rsidRPr="0071670F">
              <w:rPr>
                <w:rFonts w:eastAsiaTheme="minorHAnsi" w:cs="ArialNarrow"/>
                <w:b/>
                <w:szCs w:val="22"/>
              </w:rPr>
              <w:t>by memory (e.g., single stroke roll, long roll, five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stroke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 roll, seven stroke roll, nine stroke roll, flam, </w:t>
            </w:r>
            <w:proofErr w:type="spellStart"/>
            <w:r w:rsidRPr="0071670F">
              <w:rPr>
                <w:rFonts w:eastAsiaTheme="minorHAnsi" w:cs="ArialNarrow"/>
                <w:b/>
                <w:szCs w:val="22"/>
              </w:rPr>
              <w:t>paradiddle</w:t>
            </w:r>
            <w:proofErr w:type="spellEnd"/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ST.1.IMI-IV.6 Perform instrument-specific technique builders 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lip slurs </w:t>
            </w:r>
            <w:r w:rsidRPr="0071670F">
              <w:rPr>
                <w:rFonts w:eastAsiaTheme="minorHAnsi" w:cs="ArialNarrow"/>
                <w:b/>
                <w:szCs w:val="22"/>
              </w:rPr>
              <w:t>for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brass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arpeggios, thirds, etudes, chorales, tonguing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and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slurring</w:t>
            </w:r>
          </w:p>
          <w:p w:rsidR="0071670F" w:rsidRPr="0071670F" w:rsidRDefault="0071670F" w:rsidP="0071670F">
            <w:pPr>
              <w:pStyle w:val="NoSpacing"/>
              <w:rPr>
                <w:rFonts w:ascii="Times New Roman" w:eastAsiaTheme="minorHAnsi" w:hAnsi="Times New Roman" w:cs="ArialNarrow"/>
                <w:b/>
                <w:sz w:val="24"/>
              </w:rPr>
            </w:pPr>
            <w:proofErr w:type="gramStart"/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>patterns</w:t>
            </w:r>
            <w:proofErr w:type="gramEnd"/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 xml:space="preserve">, </w:t>
            </w:r>
            <w:r w:rsidRPr="0071670F">
              <w:rPr>
                <w:rFonts w:ascii="Times New Roman" w:eastAsiaTheme="minorHAnsi" w:hAnsi="Times New Roman" w:cs="ArialNarrow"/>
                <w:b/>
                <w:sz w:val="24"/>
              </w:rPr>
              <w:t>double stops for percussion</w:t>
            </w:r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>, octaves</w:t>
            </w:r>
            <w:r w:rsidRPr="0071670F">
              <w:rPr>
                <w:rFonts w:ascii="Times New Roman" w:eastAsiaTheme="minorHAnsi" w:hAnsi="Times New Roman" w:cs="ArialNarrow"/>
                <w:b/>
                <w:sz w:val="24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ST.1.IMI-IV.5 Perform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rudiments </w:t>
            </w:r>
            <w:r w:rsidRPr="0071670F">
              <w:rPr>
                <w:rFonts w:eastAsiaTheme="minorHAnsi" w:cs="ArialNarrow"/>
                <w:b/>
                <w:szCs w:val="22"/>
              </w:rPr>
              <w:t>by memory (e.g., single stroke roll, long roll, five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stroke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 roll, seven stroke roll, nine stroke roll, flam, </w:t>
            </w:r>
            <w:proofErr w:type="spellStart"/>
            <w:r w:rsidRPr="0071670F">
              <w:rPr>
                <w:rFonts w:eastAsiaTheme="minorHAnsi" w:cs="ArialNarrow"/>
                <w:b/>
                <w:szCs w:val="22"/>
              </w:rPr>
              <w:t>paradiddle</w:t>
            </w:r>
            <w:proofErr w:type="spellEnd"/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ST.1.IMI-IV.6 Perform instrument-specific technique builders 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lip slurs </w:t>
            </w:r>
            <w:r w:rsidRPr="0071670F">
              <w:rPr>
                <w:rFonts w:eastAsiaTheme="minorHAnsi" w:cs="ArialNarrow"/>
                <w:b/>
                <w:szCs w:val="22"/>
              </w:rPr>
              <w:t>for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brass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arpeggios, thirds, etudes, chorales, tonguing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and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slurring</w:t>
            </w:r>
          </w:p>
          <w:p w:rsidR="0071670F" w:rsidRPr="0071670F" w:rsidRDefault="0071670F" w:rsidP="0071670F">
            <w:pPr>
              <w:pStyle w:val="NoSpacing"/>
              <w:rPr>
                <w:rFonts w:ascii="Times New Roman" w:eastAsiaTheme="minorHAnsi" w:hAnsi="Times New Roman" w:cs="ArialNarrow"/>
                <w:b/>
                <w:sz w:val="24"/>
              </w:rPr>
            </w:pPr>
            <w:proofErr w:type="gramStart"/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>patterns</w:t>
            </w:r>
            <w:proofErr w:type="gramEnd"/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 xml:space="preserve">, </w:t>
            </w:r>
            <w:r w:rsidRPr="0071670F">
              <w:rPr>
                <w:rFonts w:ascii="Times New Roman" w:eastAsiaTheme="minorHAnsi" w:hAnsi="Times New Roman" w:cs="ArialNarrow"/>
                <w:b/>
                <w:sz w:val="24"/>
              </w:rPr>
              <w:t>double stops for percussion</w:t>
            </w:r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>, octaves</w:t>
            </w:r>
            <w:r w:rsidRPr="0071670F">
              <w:rPr>
                <w:rFonts w:ascii="Times New Roman" w:eastAsiaTheme="minorHAnsi" w:hAnsi="Times New Roman" w:cs="ArialNarrow"/>
                <w:b/>
                <w:sz w:val="24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ST.1.IMI-IV.1 Demonstrate characteristic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tone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quality in practical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registers </w:t>
            </w:r>
            <w:r w:rsidRPr="0071670F">
              <w:rPr>
                <w:rFonts w:eastAsiaTheme="minorHAnsi" w:cs="ArialNarrow"/>
                <w:b/>
                <w:szCs w:val="22"/>
              </w:rPr>
              <w:t>using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moderate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dynamic </w:t>
            </w:r>
            <w:r w:rsidRPr="0071670F">
              <w:rPr>
                <w:rFonts w:eastAsiaTheme="minorHAnsi" w:cs="ArialNarrow"/>
                <w:b/>
                <w:szCs w:val="22"/>
              </w:rPr>
              <w:t>levels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ST.1.IMI-IV.2 Demonstrate accurate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intonation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tubing length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alternate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fingerings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, individual instruments,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instrumental pitch tendencies,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chords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r w:rsidRPr="0071670F">
              <w:rPr>
                <w:rFonts w:eastAsiaTheme="minorHAnsi" w:cs="ArialNarrow"/>
                <w:b/>
                <w:szCs w:val="22"/>
              </w:rPr>
              <w:t xml:space="preserve">ST.1.IMI-IV.3 Demonstrate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vertical alignment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within an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ensemble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internalizing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beat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i/>
                <w:iCs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following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 conductor 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preparatory beat, tempo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changes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, meter</w:t>
            </w:r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szCs w:val="22"/>
              </w:rPr>
              <w:t>varied</w:t>
            </w:r>
            <w:proofErr w:type="gramEnd"/>
            <w:r w:rsidRPr="0071670F">
              <w:rPr>
                <w:rFonts w:eastAsiaTheme="minorHAnsi" w:cs="ArialNarrow"/>
                <w:b/>
                <w:szCs w:val="22"/>
              </w:rPr>
              <w:t xml:space="preserve">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meters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(e.g.,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simple, compound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,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asymmetrical</w:t>
            </w:r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rhythmic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 xml:space="preserve"> patterns </w:t>
            </w:r>
            <w:r w:rsidRPr="0071670F">
              <w:rPr>
                <w:rFonts w:eastAsiaTheme="minorHAnsi" w:cs="ArialNarrow"/>
                <w:b/>
                <w:szCs w:val="22"/>
              </w:rPr>
              <w:t xml:space="preserve">(e.g., dotted eighth and sixteenth </w:t>
            </w:r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notes</w:t>
            </w:r>
            <w:r w:rsidRPr="0071670F">
              <w:rPr>
                <w:rFonts w:eastAsiaTheme="minorHAnsi" w:cs="ArialNarrow"/>
                <w:b/>
                <w:szCs w:val="22"/>
              </w:rPr>
              <w:t>,</w:t>
            </w:r>
          </w:p>
          <w:p w:rsidR="0071670F" w:rsidRPr="0071670F" w:rsidRDefault="0071670F" w:rsidP="0071670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Narrow"/>
                <w:b/>
                <w:szCs w:val="22"/>
              </w:rPr>
            </w:pPr>
            <w:proofErr w:type="gramStart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syncopation</w:t>
            </w:r>
            <w:proofErr w:type="gramEnd"/>
            <w:r w:rsidRPr="0071670F">
              <w:rPr>
                <w:rFonts w:eastAsiaTheme="minorHAnsi" w:cs="ArialNarrow"/>
                <w:b/>
                <w:i/>
                <w:iCs/>
                <w:szCs w:val="22"/>
              </w:rPr>
              <w:t>, triplets</w:t>
            </w:r>
            <w:r w:rsidRPr="0071670F">
              <w:rPr>
                <w:rFonts w:eastAsiaTheme="minorHAnsi" w:cs="ArialNarrow"/>
                <w:b/>
                <w:szCs w:val="22"/>
              </w:rPr>
              <w:t>)</w:t>
            </w:r>
          </w:p>
          <w:p w:rsidR="00607414" w:rsidRPr="00126921" w:rsidRDefault="0071670F" w:rsidP="007167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>meter</w:t>
            </w:r>
            <w:proofErr w:type="gramEnd"/>
            <w:r w:rsidRPr="0071670F">
              <w:rPr>
                <w:rFonts w:ascii="Times New Roman" w:eastAsiaTheme="minorHAnsi" w:hAnsi="Times New Roman" w:cs="ArialNarrow"/>
                <w:b/>
                <w:i/>
                <w:iCs/>
                <w:sz w:val="24"/>
              </w:rPr>
              <w:t xml:space="preserve"> </w:t>
            </w:r>
            <w:r w:rsidRPr="0071670F">
              <w:rPr>
                <w:rFonts w:ascii="Times New Roman" w:eastAsiaTheme="minorHAnsi" w:hAnsi="Times New Roman" w:cs="ArialNarrow"/>
                <w:b/>
                <w:sz w:val="24"/>
              </w:rPr>
              <w:t>changes</w:t>
            </w:r>
          </w:p>
        </w:tc>
      </w:tr>
      <w:tr w:rsidR="00607414">
        <w:tc>
          <w:tcPr>
            <w:tcW w:w="7308" w:type="dxa"/>
            <w:gridSpan w:val="3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Essential Questions/ Big Ideas:</w:t>
            </w:r>
            <w:r w:rsidRPr="00126921">
              <w:rPr>
                <w:rFonts w:ascii="Times New Roman" w:hAnsi="Times New Roman"/>
                <w:sz w:val="24"/>
                <w:szCs w:val="24"/>
              </w:rPr>
              <w:t xml:space="preserve"> Enduring Understanding, Relevance to students, Overarching Objectives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07414" w:rsidRPr="00126921" w:rsidRDefault="00607414" w:rsidP="006074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-Roman" w:eastAsiaTheme="minorHAnsi" w:hAnsi="Times-Roman" w:cs="Times-Roman"/>
              </w:rPr>
              <w:t>What Criteria is used when evaluating a performance?</w:t>
            </w:r>
          </w:p>
          <w:p w:rsidR="00607414" w:rsidRPr="00126921" w:rsidRDefault="00607414" w:rsidP="000D03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Vocabulary Words: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Full Range Scales, Harmony, Chorale Studies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414">
        <w:tc>
          <w:tcPr>
            <w:tcW w:w="7308" w:type="dxa"/>
            <w:gridSpan w:val="3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Learning Activities: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Daily Rehearsal Schedule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Tuning/Warm-Up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-Each Section plays concert B-flat, Individuals Tunes according to Teacher’s tuner or section tuner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-Band Plays B-flat, Band Performs B-flat Scale 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-Band will rehearse #’s from Foundations for Superior Performance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Rehearsal 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-Rehearsals will be based on Macro and Micro Style. Teacher will run through a piece and then take time to pull out the sections that need the most work in that moment or based off of rehearsal plan due to Formative/Daily Assessments prior. 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-Students will watch video taped performances by other bands and also of themselves and make comparisons.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-Listen to Recordings of other groups performing pieces that our similar to the music we have chosen for contest and evaluate these using our rubric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-Record ourselves performing the following music and evaluate ourselves using the ASBOA Rubric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Closure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-Rehearse the whole song or whole show and section leaders, drum majors, and director provide feedback.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-Students will set weekly and unit goals to better rehearse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Every Monday: Chair Challenges, Music Check Offs and Playing Tests.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Blooms Taxonomy:</w:t>
            </w:r>
            <w:r w:rsidR="0071670F">
              <w:rPr>
                <w:rFonts w:ascii="Times New Roman" w:hAnsi="Times New Roman"/>
                <w:b/>
                <w:sz w:val="24"/>
                <w:szCs w:val="24"/>
              </w:rPr>
              <w:t xml:space="preserve"> cover all throughout unit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607414" w:rsidRPr="00126921" w:rsidRDefault="00607414" w:rsidP="004B12D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Remembering</w:t>
            </w:r>
            <w:r w:rsidRPr="00126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414" w:rsidRPr="00126921" w:rsidRDefault="00607414" w:rsidP="004B12D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Understanding</w:t>
            </w:r>
            <w:r w:rsidRPr="00126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414" w:rsidRPr="00126921" w:rsidRDefault="00607414" w:rsidP="004B12D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Applying </w:t>
            </w:r>
          </w:p>
          <w:p w:rsidR="00607414" w:rsidRPr="00126921" w:rsidRDefault="00607414" w:rsidP="004B12D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Analyzing </w:t>
            </w:r>
            <w:r w:rsidRPr="00126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414" w:rsidRPr="00126921" w:rsidRDefault="00607414" w:rsidP="004B12D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Evaluating</w:t>
            </w:r>
          </w:p>
          <w:p w:rsidR="00607414" w:rsidRPr="00126921" w:rsidRDefault="00607414" w:rsidP="004B12D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Creating</w:t>
            </w:r>
            <w:r w:rsidRPr="00126921">
              <w:t xml:space="preserve"> </w:t>
            </w:r>
          </w:p>
        </w:tc>
        <w:tc>
          <w:tcPr>
            <w:tcW w:w="4872" w:type="dxa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Marzano’s</w:t>
            </w:r>
            <w:proofErr w:type="spellEnd"/>
            <w:r w:rsidRPr="00126921">
              <w:rPr>
                <w:rFonts w:ascii="Times New Roman" w:hAnsi="Times New Roman"/>
                <w:b/>
                <w:sz w:val="24"/>
                <w:szCs w:val="24"/>
              </w:rPr>
              <w:t xml:space="preserve"> Instructional Strategies:</w:t>
            </w:r>
            <w:r w:rsidR="0071670F">
              <w:rPr>
                <w:rFonts w:ascii="Times New Roman" w:hAnsi="Times New Roman"/>
                <w:b/>
                <w:sz w:val="24"/>
                <w:szCs w:val="24"/>
              </w:rPr>
              <w:t xml:space="preserve"> cover all throughout unit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Identifying similarities and differences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Summarizing and note taking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Reinforcing effort and providing recognition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Homework and practice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Nonlinguistic representations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Cooperative learning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Setting objectives and providing feedback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Generating and testing hypothesis</w:t>
            </w:r>
          </w:p>
          <w:p w:rsidR="00607414" w:rsidRPr="00126921" w:rsidRDefault="00607414" w:rsidP="004B12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Questions, cues, and advance organizers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414">
        <w:tc>
          <w:tcPr>
            <w:tcW w:w="7308" w:type="dxa"/>
            <w:gridSpan w:val="3"/>
            <w:shd w:val="clear" w:color="auto" w:fill="auto"/>
          </w:tcPr>
          <w:p w:rsidR="00607414" w:rsidRPr="00126921" w:rsidRDefault="00607414" w:rsidP="004B12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Assessments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607414" w:rsidRPr="00126921" w:rsidRDefault="00607414" w:rsidP="004B12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Resources/Technology</w:t>
            </w:r>
          </w:p>
          <w:p w:rsidR="00607414" w:rsidRPr="00126921" w:rsidRDefault="00607414" w:rsidP="004B1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List of Websites, Read Aloud Books, Games &amp; etc.</w:t>
            </w:r>
          </w:p>
        </w:tc>
      </w:tr>
      <w:tr w:rsidR="00607414">
        <w:tc>
          <w:tcPr>
            <w:tcW w:w="2436" w:type="dxa"/>
            <w:shd w:val="clear" w:color="auto" w:fill="auto"/>
          </w:tcPr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Formative/Daily</w:t>
            </w: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-Visual and Aural Assessment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-Sectional Check-ins with Section Leaders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-Individuals Playing Daily based on check off sheet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Interim: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FD67B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-Concert Music Selection Playing Quizzes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-Warm up Playing Tests</w:t>
            </w:r>
          </w:p>
        </w:tc>
        <w:tc>
          <w:tcPr>
            <w:tcW w:w="2436" w:type="dxa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Summative</w:t>
            </w: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-Playing Test on sections of the song based on ASBOA Rubric </w:t>
            </w:r>
          </w:p>
          <w:p w:rsidR="00607414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-Concert Assessment Performance at West Memphis High School 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Music, Drill Sheets, YouTube, Pandora, Video Taping, Overhead Projector, Rhythm Sheets, Flip Folders, Reflection Tickets, Foundations for Superior Performance</w:t>
            </w: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414" w:rsidRPr="00126921" w:rsidRDefault="00607414" w:rsidP="004B1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414" w:rsidRPr="000819CC" w:rsidRDefault="00607414" w:rsidP="0060741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07414" w:rsidRDefault="00607414" w:rsidP="00607414"/>
    <w:p w:rsidR="00607414" w:rsidRDefault="00607414" w:rsidP="00607414"/>
    <w:p w:rsidR="00607414" w:rsidRDefault="00607414" w:rsidP="00607414"/>
    <w:p w:rsidR="00607414" w:rsidRDefault="00607414" w:rsidP="00607414"/>
    <w:p w:rsidR="00607414" w:rsidRDefault="00607414" w:rsidP="00607414"/>
    <w:p w:rsidR="00374843" w:rsidRDefault="0071670F"/>
    <w:sectPr w:rsidR="00374843" w:rsidSect="004B12DB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E1C512"/>
    <w:multiLevelType w:val="hybridMultilevel"/>
    <w:tmpl w:val="D385E8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718BA"/>
    <w:multiLevelType w:val="hybridMultilevel"/>
    <w:tmpl w:val="7B1C5AF4"/>
    <w:lvl w:ilvl="0" w:tplc="98D80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6E02"/>
    <w:multiLevelType w:val="hybridMultilevel"/>
    <w:tmpl w:val="160C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9544A"/>
    <w:multiLevelType w:val="hybridMultilevel"/>
    <w:tmpl w:val="CD54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912B"/>
    <w:multiLevelType w:val="hybridMultilevel"/>
    <w:tmpl w:val="C42D18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C02A2C"/>
    <w:multiLevelType w:val="hybridMultilevel"/>
    <w:tmpl w:val="2D78D93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C1E7267"/>
    <w:multiLevelType w:val="hybridMultilevel"/>
    <w:tmpl w:val="730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32368"/>
    <w:multiLevelType w:val="hybridMultilevel"/>
    <w:tmpl w:val="F3F0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91C"/>
    <w:multiLevelType w:val="hybridMultilevel"/>
    <w:tmpl w:val="8FE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6E6B"/>
    <w:multiLevelType w:val="hybridMultilevel"/>
    <w:tmpl w:val="B41E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04599"/>
    <w:multiLevelType w:val="hybridMultilevel"/>
    <w:tmpl w:val="311EBE00"/>
    <w:lvl w:ilvl="0" w:tplc="98D80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73767"/>
    <w:multiLevelType w:val="hybridMultilevel"/>
    <w:tmpl w:val="669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414"/>
    <w:rsid w:val="005F6BDE"/>
    <w:rsid w:val="00607414"/>
    <w:rsid w:val="0071670F"/>
    <w:rsid w:val="00D00F5E"/>
    <w:rsid w:val="00FD6A97"/>
  </w:rsids>
  <m:mathPr>
    <m:mathFont m:val="DINOT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1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07414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07414"/>
    <w:pPr>
      <w:ind w:left="720"/>
      <w:contextualSpacing/>
    </w:pPr>
  </w:style>
  <w:style w:type="paragraph" w:customStyle="1" w:styleId="Default">
    <w:name w:val="Default"/>
    <w:rsid w:val="00607414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607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4503</Characters>
  <Application>Microsoft Macintosh Word</Application>
  <DocSecurity>0</DocSecurity>
  <Lines>37</Lines>
  <Paragraphs>9</Paragraphs>
  <ScaleCrop>false</ScaleCrop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Loughran</dc:creator>
  <cp:keywords/>
  <cp:lastModifiedBy>Michael Loughran</cp:lastModifiedBy>
  <cp:revision>3</cp:revision>
  <dcterms:created xsi:type="dcterms:W3CDTF">2013-11-01T17:01:00Z</dcterms:created>
  <dcterms:modified xsi:type="dcterms:W3CDTF">2014-03-16T18:31:00Z</dcterms:modified>
</cp:coreProperties>
</file>